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E28" w:rsidRPr="003F5E28" w:rsidRDefault="003F5E28" w:rsidP="003F5E28">
      <w:pPr>
        <w:spacing w:after="0" w:line="240" w:lineRule="auto"/>
        <w:outlineLvl w:val="0"/>
        <w:rPr>
          <w:rFonts w:ascii="&amp;quot" w:eastAsia="Times New Roman" w:hAnsi="&amp;quot" w:cs="Times New Roman"/>
          <w:caps/>
          <w:color w:val="D2051E"/>
          <w:kern w:val="36"/>
          <w:sz w:val="48"/>
          <w:szCs w:val="48"/>
          <w:lang w:eastAsia="fr-FR"/>
        </w:rPr>
      </w:pPr>
      <w:r w:rsidRPr="003F5E28">
        <w:rPr>
          <w:rFonts w:ascii="&amp;quot" w:eastAsia="Times New Roman" w:hAnsi="&amp;quot" w:cs="Times New Roman"/>
          <w:caps/>
          <w:color w:val="D2051E"/>
          <w:kern w:val="36"/>
          <w:sz w:val="48"/>
          <w:szCs w:val="48"/>
          <w:lang w:eastAsia="fr-FR"/>
        </w:rPr>
        <w:t>TE 60-ATC/AVR</w:t>
      </w:r>
    </w:p>
    <w:p w:rsidR="003F5E28" w:rsidRPr="003F5E28" w:rsidRDefault="003F5E28" w:rsidP="003F5E28">
      <w:pPr>
        <w:spacing w:after="0" w:line="240" w:lineRule="auto"/>
        <w:outlineLvl w:val="1"/>
        <w:rPr>
          <w:rFonts w:ascii="&amp;quot" w:eastAsia="Times New Roman" w:hAnsi="&amp;quot" w:cs="Times New Roman"/>
          <w:color w:val="000000"/>
          <w:sz w:val="36"/>
          <w:szCs w:val="36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36"/>
          <w:szCs w:val="36"/>
          <w:lang w:eastAsia="fr-FR"/>
        </w:rPr>
        <w:t>Perforateur SDS Max (TE-Y) polyvalent et puissant pour le forage et le burinage dans le béton avec systèmes de réduction active des vibrations (AVR) et de régulation active du couple (ATC)</w:t>
      </w:r>
    </w:p>
    <w:p w:rsidR="003F5E28" w:rsidRPr="003F5E28" w:rsidRDefault="003F5E28" w:rsidP="003F5E2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Poids selon la norme EPTA 01/2003 (donnée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) :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 7.8 kg</w:t>
      </w:r>
    </w:p>
    <w:p w:rsidR="003F5E28" w:rsidRPr="003F5E28" w:rsidRDefault="003F5E28" w:rsidP="003F5E2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Énergie d'impact 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simple :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 7.8 J</w:t>
      </w:r>
    </w:p>
    <w:p w:rsidR="003F5E28" w:rsidRPr="003F5E28" w:rsidRDefault="003F5E28" w:rsidP="003F5E2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Plage des diamètres du perçage à 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percussion :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 12 - 40 mm</w:t>
      </w: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  <w:bookmarkStart w:id="0" w:name="_GoBack"/>
      <w:bookmarkEnd w:id="0"/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  <w:r>
        <w:rPr>
          <w:noProof/>
        </w:rPr>
        <w:drawing>
          <wp:inline distT="0" distB="0" distL="0" distR="0" wp14:anchorId="16141FA6" wp14:editId="0243A259">
            <wp:extent cx="2514600" cy="2028948"/>
            <wp:effectExtent l="0" t="0" r="0" b="9525"/>
            <wp:docPr id="2" name="Image 2" descr="TE 60-ATC/AVR Perforateur SDS Max (TE-Y) polyvalent et puissant pour le forage et le burinage dans le béton avec systèmes de réduction active des vibrations (AVR) et de régulation active du couple (AT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 60-ATC/AVR Perforateur SDS Max (TE-Y) polyvalent et puissant pour le forage et le burinage dans le béton avec systèmes de réduction active des vibrations (AVR) et de régulation active du couple (ATC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37" cy="203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</w:p>
    <w:p w:rsidR="003F5E28" w:rsidRPr="003F5E28" w:rsidRDefault="003F5E28" w:rsidP="003F5E28">
      <w:pPr>
        <w:spacing w:after="0" w:line="240" w:lineRule="auto"/>
        <w:outlineLvl w:val="2"/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</w:pPr>
      <w:r w:rsidRPr="003F5E28">
        <w:rPr>
          <w:rFonts w:ascii="&amp;quot" w:eastAsia="Times New Roman" w:hAnsi="&amp;quot" w:cs="Times New Roman"/>
          <w:caps/>
          <w:color w:val="D2051E"/>
          <w:sz w:val="27"/>
          <w:szCs w:val="27"/>
          <w:lang w:eastAsia="fr-FR"/>
        </w:rPr>
        <w:t>Données techniques</w:t>
      </w:r>
    </w:p>
    <w:p w:rsidR="003F5E28" w:rsidRPr="003F5E28" w:rsidRDefault="003F5E28" w:rsidP="003F5E28">
      <w:pPr>
        <w:pBdr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Poids selon la norme EPTA 01/2003 (donnée)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7.8 kg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Énergie d'impact simple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  <w:t xml:space="preserve"> </w:t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7.8 J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Plage des diamètres du perçage à percussion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12 - 40 mm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Plage de perçage à percussion optimale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18 - 40 mm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Vitesse de rotation du perçage à percussion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340 tours / minute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Fréquence de percussion totale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3300 impacts/minute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Fonctionnalité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 :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Système anti-torsion (ATC), Réduction Active de Vibrations (AVR), Piquage, Jauge de profondeur, Variateur de puissance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Valeur de vibration triaxiale en perçage dans le béton (ah, HD)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6.4 m/s² </w:t>
      </w:r>
      <w:r w:rsidRPr="003F5E28">
        <w:rPr>
          <w:rFonts w:ascii="&amp;quot" w:eastAsia="Times New Roman" w:hAnsi="&amp;quot" w:cs="Times New Roman"/>
          <w:color w:val="000000"/>
          <w:sz w:val="18"/>
          <w:szCs w:val="18"/>
          <w:vertAlign w:val="superscript"/>
          <w:lang w:eastAsia="fr-FR"/>
        </w:rPr>
        <w:t xml:space="preserve">1 </w:t>
      </w:r>
    </w:p>
    <w:p w:rsidR="003F5E28" w:rsidRPr="003F5E28" w:rsidRDefault="003F5E28" w:rsidP="003F5E28">
      <w:pPr>
        <w:pBdr>
          <w:top w:val="single" w:sz="24" w:space="0" w:color="DFD8C8"/>
          <w:bottom w:val="single" w:sz="24" w:space="0" w:color="DFD8C8"/>
        </w:pBd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Système d'aspiration de poussière disponible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ab/>
      </w:r>
      <w:r w:rsidRPr="003F5E28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TE DRS-Y, TE DRS-D, TE DRS-BK </w:t>
      </w:r>
    </w:p>
    <w:p w:rsidR="00170A1E" w:rsidRDefault="00170A1E"/>
    <w:sectPr w:rsidR="00170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D1B2E"/>
    <w:multiLevelType w:val="multilevel"/>
    <w:tmpl w:val="B06A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28"/>
    <w:rsid w:val="00170A1E"/>
    <w:rsid w:val="003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DDB2"/>
  <w15:chartTrackingRefBased/>
  <w15:docId w15:val="{E8220E59-5B80-4104-8DA4-A41029E3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 SAF4</dc:creator>
  <cp:keywords/>
  <dc:description/>
  <cp:lastModifiedBy>Accueil SAF4</cp:lastModifiedBy>
  <cp:revision>1</cp:revision>
  <cp:lastPrinted>2020-01-16T09:17:00Z</cp:lastPrinted>
  <dcterms:created xsi:type="dcterms:W3CDTF">2020-01-16T09:14:00Z</dcterms:created>
  <dcterms:modified xsi:type="dcterms:W3CDTF">2020-01-16T09:17:00Z</dcterms:modified>
</cp:coreProperties>
</file>